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overflowPunct w:val="0"/>
        <w:autoSpaceDE w:val="0"/>
        <w:autoSpaceDN w:val="0"/>
        <w:spacing w:line="600" w:lineRule="exact"/>
        <w:ind w:firstLine="880" w:firstLineChars="200"/>
        <w:outlineLvl w:val="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eastAsia="方正小标宋简体"/>
          <w:kern w:val="0"/>
          <w:sz w:val="44"/>
          <w:szCs w:val="44"/>
        </w:rPr>
        <w:t>自治区级政务云资源服务采购</w:t>
      </w:r>
      <w:r>
        <w:rPr>
          <w:rFonts w:hint="eastAsia" w:eastAsia="方正小标宋简体"/>
          <w:kern w:val="0"/>
          <w:sz w:val="44"/>
          <w:szCs w:val="44"/>
        </w:rPr>
        <w:t>需求</w:t>
      </w:r>
    </w:p>
    <w:p>
      <w:pPr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（一）采购内容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本项目为云资源租赁服务，主要由计算资源、存储资源、安全、密码、网络、数据库、备份等服务组成。计算资源服务包括：云主机、裸金属、 GPU卡等；存储资源服务包括：分布式普通性能块存储、分布式高性能块存储、集中式普通性能块存储、集中式高性能块存储、 NAS 存储、对象存储等；安全服务包括：云防火墙(含 IPS功能)、云 WAF 、云数据库审计、云日志审计、网页防篡改、云主机杀毒、堡垒机等；密码服务包括：统一密码服务，独立云密码机、独立云数字签名资源、独立云时间戳服务资源、SSL 证书等；网络服务包括：VPN、互联网公有 IP服务、互联网带宽(含DDOS 防护)、负载均衡等；数据库服务包括：单机版授权、集群版授权等；备份服务包括：本地备份、异地备份等。</w:t>
      </w:r>
    </w:p>
    <w:p>
      <w:pPr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二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技术要求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云资源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要按政务外网标准规范要求，建设通过网络安全等级保护第三级测评、通过商用密码应用安全性评估第三级测评的政务云；通过专线与广西电子政务外网联通，通过多云共治平台纳入壮美广西•政务云统一管理；建设政务云平台所用设备为政务云专用，未经许可，不得提供给其他用户使用；政务云所用机房为政务云专用，与非政务云业务区域隔离，未经采购人许可，不得提供给其他用户使用；服务期内接受自治区级政务云管理部门的统一服务考核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按政务外网规范规划政务云相关区域，要求业务网、管理网、存储网三网分离。在电子政务外网公共网络区和互联网区各部署一套计算资源，主要包括虚拟机服务和云管理服务。为平台后续长期、安全、稳定的运行提供基础服务，虚拟机资源可根据实际情况支持弹性扩展，快速上线，计划性热迁移，当某节点宕机时，其他节点应能代替宕机节点功能，实现流量无缝切换。</w:t>
      </w:r>
    </w:p>
    <w:p>
      <w:pPr>
        <w:spacing w:line="600" w:lineRule="exact"/>
        <w:jc w:val="left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配备专属的运营、运维团队和运维服务渠道。提供具备专业技能和专业资质的专职运维团队，未经同意，不得随意变动和调用，负责云资源分配、故障快速定位、故障紧急恢复和业务迁移服务。具备7×24小时技术支持、运维服务能力，建立电话、微信、邮箱等多种运维服务渠道，服务渠道畅通率99.9%。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自治区级政务云资源使用情况清单（云一）</w:t>
      </w: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792"/>
        <w:gridCol w:w="3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服务类型</w:t>
            </w:r>
          </w:p>
        </w:tc>
        <w:tc>
          <w:tcPr>
            <w:tcW w:w="2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云主机</w:t>
            </w:r>
          </w:p>
        </w:tc>
        <w:tc>
          <w:tcPr>
            <w:tcW w:w="2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416台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互联网IP</w:t>
            </w:r>
          </w:p>
        </w:tc>
        <w:tc>
          <w:tcPr>
            <w:tcW w:w="2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网络资源</w:t>
            </w:r>
          </w:p>
        </w:tc>
        <w:tc>
          <w:tcPr>
            <w:tcW w:w="2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安全资源</w:t>
            </w:r>
          </w:p>
        </w:tc>
        <w:tc>
          <w:tcPr>
            <w:tcW w:w="2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存储资源</w:t>
            </w:r>
          </w:p>
        </w:tc>
        <w:tc>
          <w:tcPr>
            <w:tcW w:w="2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备份资源</w:t>
            </w:r>
          </w:p>
        </w:tc>
        <w:tc>
          <w:tcPr>
            <w:tcW w:w="2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托管资源</w:t>
            </w:r>
          </w:p>
        </w:tc>
        <w:tc>
          <w:tcPr>
            <w:tcW w:w="2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2柜</w:t>
            </w:r>
          </w:p>
        </w:tc>
      </w:tr>
    </w:tbl>
    <w:p>
      <w:pPr>
        <w:spacing w:line="600" w:lineRule="exact"/>
        <w:jc w:val="left"/>
        <w:outlineLvl w:val="9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云主机使用清单（云一）</w:t>
      </w:r>
    </w:p>
    <w:tbl>
      <w:tblPr>
        <w:tblStyle w:val="5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386"/>
        <w:gridCol w:w="956"/>
        <w:gridCol w:w="985"/>
        <w:gridCol w:w="1043"/>
        <w:gridCol w:w="1630"/>
        <w:gridCol w:w="1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CPU（核）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内存（G）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系统盘（G）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数据盘（G）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开始日期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结束日期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20480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20480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20480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20480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20480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20480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2048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2048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2048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14336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2048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</w:tbl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default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互联网IP使用清单（云一）</w:t>
      </w: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840"/>
        <w:gridCol w:w="2088"/>
        <w:gridCol w:w="2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分配的互联网IP地址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开通时间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171.105.30.23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171.105.30.32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171.105.30.35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171.105.30.27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171.105.30.55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171.105.30.49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171.105.30.69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171.105.30.59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171.105.30.42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171.105.30.37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171.105.30.52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171.105.30.50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171.105.30.34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171.105.30.54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171.105.30.53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171.105.30.22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171.105.30.63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171.105.30.29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171.105.30.38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171.105.30.39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171.105.30.79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171.105.30.82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171.105.30.45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171.105.30.46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171.15.30.45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171.105.30.67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171.105.30.26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171.105.30.81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171.105.30.51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171.105.30.65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171.105.30.68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171.105.30.47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171.105.30.28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171.105.30.31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171.105.30.73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171.105.30.25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171.105.30.72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171.105.30.43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171.105.30.48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171.105.30.24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171.105.30.70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171.105.30.21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</w:tbl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网络资源使用清单（云一）</w:t>
      </w:r>
    </w:p>
    <w:tbl>
      <w:tblPr>
        <w:tblStyle w:val="5"/>
        <w:tblW w:w="235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525"/>
        <w:gridCol w:w="2045"/>
        <w:gridCol w:w="1150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服务规格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开通时间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负载均衡实例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负载均衡实例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负载均衡实例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负载均衡实例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负载均衡实例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负载均衡实例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负载均衡实例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互联网带宽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提供100M带宽服务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互联网带宽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提供100M带宽服务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2026-1-1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VPN资源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500并发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</w:tbl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default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安全资源使用清单（云一）</w:t>
      </w:r>
    </w:p>
    <w:tbl>
      <w:tblPr>
        <w:tblStyle w:val="5"/>
        <w:tblW w:w="203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569"/>
        <w:gridCol w:w="1071"/>
        <w:gridCol w:w="1301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安全服务类型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服务规格（个）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开始日期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结束日期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2024-09-20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2024-05-14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2024-05-14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2024-09-26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堡垒机账号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2024-09-20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2024-05-14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2024-05-14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2024-09-26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EDR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</w:tbl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</w:p>
    <w:p>
      <w:pP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存储资源使用清单（云一）</w:t>
      </w:r>
    </w:p>
    <w:tbl>
      <w:tblPr>
        <w:tblStyle w:val="5"/>
        <w:tblW w:w="262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030"/>
        <w:gridCol w:w="1010"/>
        <w:gridCol w:w="1200"/>
        <w:gridCol w:w="850"/>
        <w:gridCol w:w="1530"/>
        <w:gridCol w:w="1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单价（元/G）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存储量(GB)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开通时间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存储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NAS存储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131072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存储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对象存储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存储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对象存储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default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备份资源使用清单（云一）</w:t>
      </w:r>
    </w:p>
    <w:tbl>
      <w:tblPr>
        <w:tblStyle w:val="5"/>
        <w:tblW w:w="277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111"/>
        <w:gridCol w:w="969"/>
        <w:gridCol w:w="1400"/>
        <w:gridCol w:w="1860"/>
        <w:gridCol w:w="1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单价（元/月）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开通数量(GB)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开通时间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本地备份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本地备份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本地备份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本地备份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本地备份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本地备份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本地备份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本地备份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本地备份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2026-12-18</w:t>
            </w:r>
          </w:p>
        </w:tc>
      </w:tr>
    </w:tbl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default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托管资源清单（云一）</w:t>
      </w:r>
    </w:p>
    <w:tbl>
      <w:tblPr>
        <w:tblStyle w:val="5"/>
        <w:tblW w:w="242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67"/>
        <w:gridCol w:w="950"/>
        <w:gridCol w:w="823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机柜位置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IP地址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结束日期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YH106-021机架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10.241.2.201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YH106-021机架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10.241.2.197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YH106-021机架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10.241.2.198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YH106-021机架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10.241.2.199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YH106-020机架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10.241.2.193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YH106-020机架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10.241.2.194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YH106-020机架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10.241.2.195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YH106-020机架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10.241.2.196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自治区级政务云资源使用情况清单（云二）</w:t>
      </w: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853"/>
        <w:gridCol w:w="4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服务类型</w:t>
            </w:r>
          </w:p>
        </w:tc>
        <w:tc>
          <w:tcPr>
            <w:tcW w:w="2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云主机</w:t>
            </w:r>
          </w:p>
        </w:tc>
        <w:tc>
          <w:tcPr>
            <w:tcW w:w="2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308台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GPU资源</w:t>
            </w:r>
          </w:p>
        </w:tc>
        <w:tc>
          <w:tcPr>
            <w:tcW w:w="2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物理机资源</w:t>
            </w:r>
          </w:p>
        </w:tc>
        <w:tc>
          <w:tcPr>
            <w:tcW w:w="2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互联网IP资源</w:t>
            </w:r>
          </w:p>
        </w:tc>
        <w:tc>
          <w:tcPr>
            <w:tcW w:w="2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网络资源</w:t>
            </w:r>
          </w:p>
        </w:tc>
        <w:tc>
          <w:tcPr>
            <w:tcW w:w="2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安全资源</w:t>
            </w:r>
          </w:p>
        </w:tc>
        <w:tc>
          <w:tcPr>
            <w:tcW w:w="2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376项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存储资源</w:t>
            </w:r>
          </w:p>
        </w:tc>
        <w:tc>
          <w:tcPr>
            <w:tcW w:w="2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备份资源</w:t>
            </w:r>
          </w:p>
        </w:tc>
        <w:tc>
          <w:tcPr>
            <w:tcW w:w="2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7项</w:t>
            </w: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云主机使用清单（云二）</w:t>
      </w: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921"/>
        <w:gridCol w:w="847"/>
        <w:gridCol w:w="1154"/>
        <w:gridCol w:w="1154"/>
        <w:gridCol w:w="1770"/>
        <w:gridCol w:w="1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CPU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系统盘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数据盘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开通时间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4096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1311.033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</w:tbl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</w:p>
    <w:p>
      <w:pP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GPU使用清单（云二）</w:t>
      </w:r>
    </w:p>
    <w:tbl>
      <w:tblPr>
        <w:tblStyle w:val="5"/>
        <w:tblW w:w="486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992"/>
        <w:gridCol w:w="992"/>
        <w:gridCol w:w="992"/>
        <w:gridCol w:w="992"/>
        <w:gridCol w:w="1204"/>
        <w:gridCol w:w="1204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GPU卡数量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（Tesla T4）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开通时间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</w:tbl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default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物理机(裸金属)使用清单（云二）</w:t>
      </w:r>
    </w:p>
    <w:tbl>
      <w:tblPr>
        <w:tblStyle w:val="5"/>
        <w:tblW w:w="211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677"/>
        <w:gridCol w:w="852"/>
        <w:gridCol w:w="765"/>
        <w:gridCol w:w="958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开通时间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256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256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256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</w:tbl>
    <w:p/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互联网IP使用清单（云二）</w:t>
      </w:r>
    </w:p>
    <w:tbl>
      <w:tblPr>
        <w:tblStyle w:val="5"/>
        <w:tblW w:w="191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050"/>
        <w:gridCol w:w="1490"/>
        <w:gridCol w:w="1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分配的互联网IP地址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开通时间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211.97.79.45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211.97.79.61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211.97.79.50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211.97.79.54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211.97.79.55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211.97.79.56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211.97.79.59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211.97.79.49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211.97.79.52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211.97.79.53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211.97.79.10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211.97.79.15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211.97.79.16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211.97.79.38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211.97.79.14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211.97.79.40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211.97.79.41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211.97.79.38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211.97.79.39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211.97.79.42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211.97.79.44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211.97.79.43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211.97.79.46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211.97.79.48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211.97.79.51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211.97.79.12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211.97.79.13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211.97.79.37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default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网络资源使用清单（云二）</w:t>
      </w:r>
    </w:p>
    <w:tbl>
      <w:tblPr>
        <w:tblStyle w:val="5"/>
        <w:tblW w:w="279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63"/>
        <w:gridCol w:w="3712"/>
        <w:gridCol w:w="1188"/>
        <w:gridCol w:w="1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服务规格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开通时间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互联网带宽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2.0G互联网带宽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VPN资源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500并发数，不限访问目标，支持 IPSeC-VPN、SSL-VPN 等多种 VPN 协议以满足不同客户业务使用场景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371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将访问流量自动分发到多台云服务器，扩展应用系统对外的服务能力，实现更高水平的应用容错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371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371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371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371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371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371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371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371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</w:tbl>
    <w:p/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42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default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安全资源使用清单（云二）</w:t>
      </w:r>
    </w:p>
    <w:tbl>
      <w:tblPr>
        <w:tblStyle w:val="5"/>
        <w:tblW w:w="216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40"/>
        <w:gridCol w:w="1000"/>
        <w:gridCol w:w="1180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安全服务类型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服务规格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开通时间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Web应用防护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Web应用防护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Web应用防护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Web应用防护（防篡改）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Web应用防护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Web应用防护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Web应用防护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Web应用防护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Web应用防护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Web应用防护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云防火墙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Web应用防护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Web应用防护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云防火墙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堡垒机+主机杀毒（EDR）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Web应用防护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</w:tbl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default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存储使用清单（云二）</w:t>
      </w:r>
    </w:p>
    <w:tbl>
      <w:tblPr>
        <w:tblStyle w:val="5"/>
        <w:tblW w:w="241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716"/>
        <w:gridCol w:w="1210"/>
        <w:gridCol w:w="1326"/>
        <w:gridCol w:w="1471"/>
        <w:gridCol w:w="1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存储分配量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开通时间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对象存储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对象存储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30720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NAS存储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217545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default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备份资源使用清单（云二）</w:t>
      </w:r>
    </w:p>
    <w:tbl>
      <w:tblPr>
        <w:tblStyle w:val="5"/>
        <w:tblW w:w="20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50"/>
        <w:gridCol w:w="1294"/>
        <w:gridCol w:w="1316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开通数(GB)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开通时间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本地备份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本地备份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本地备份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本地备份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本地备份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本地备份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8620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本地备份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3120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自治区级政务云资源使用情况清单（云三）</w:t>
      </w: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853"/>
        <w:gridCol w:w="4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服务类型</w:t>
            </w:r>
          </w:p>
        </w:tc>
        <w:tc>
          <w:tcPr>
            <w:tcW w:w="2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云主机</w:t>
            </w:r>
          </w:p>
        </w:tc>
        <w:tc>
          <w:tcPr>
            <w:tcW w:w="2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250台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物理机资源</w:t>
            </w:r>
          </w:p>
        </w:tc>
        <w:tc>
          <w:tcPr>
            <w:tcW w:w="2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互联网IP资源</w:t>
            </w:r>
          </w:p>
        </w:tc>
        <w:tc>
          <w:tcPr>
            <w:tcW w:w="2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网络资源</w:t>
            </w:r>
          </w:p>
        </w:tc>
        <w:tc>
          <w:tcPr>
            <w:tcW w:w="2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安全资源</w:t>
            </w:r>
          </w:p>
        </w:tc>
        <w:tc>
          <w:tcPr>
            <w:tcW w:w="2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存储资源</w:t>
            </w:r>
          </w:p>
        </w:tc>
        <w:tc>
          <w:tcPr>
            <w:tcW w:w="2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1项</w:t>
            </w: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云主机使用清单（云三）</w:t>
      </w:r>
    </w:p>
    <w:tbl>
      <w:tblPr>
        <w:tblStyle w:val="5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906"/>
        <w:gridCol w:w="1059"/>
        <w:gridCol w:w="1376"/>
        <w:gridCol w:w="1136"/>
        <w:gridCol w:w="1672"/>
        <w:gridCol w:w="1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CPU(核)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内存(GB)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系统盘（GB）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数据盘(GB)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物理机(裸金属)使用清单（云三）</w:t>
      </w:r>
    </w:p>
    <w:tbl>
      <w:tblPr>
        <w:tblStyle w:val="5"/>
        <w:tblW w:w="394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750"/>
        <w:gridCol w:w="806"/>
        <w:gridCol w:w="804"/>
        <w:gridCol w:w="950"/>
        <w:gridCol w:w="148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CPU(核)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内存(GB)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系统盘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数据盘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71200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71200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71200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互联网IP使用清单（云三）</w:t>
      </w:r>
    </w:p>
    <w:tbl>
      <w:tblPr>
        <w:tblStyle w:val="5"/>
        <w:tblW w:w="209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30"/>
        <w:gridCol w:w="151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分配的互联网IP地址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111.12.28.41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111.12.28.42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111.12.28.85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111.12.28.33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111.12.28.55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111.12.28.111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111.12.28.35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111.12.28.112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111.12.28.109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111.12.28.107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111.12.28.124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111.12.28.72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111.12.28.71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111.12.28.70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111.12.28.69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111.12.28.68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111.12.28.67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111.12.28.66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111.12.28.65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111.12.28.116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111.12.28.81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111.12.28.83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111.12.28.12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111.12.28.78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111.12.28.25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网络资源使用清单（云三）</w:t>
      </w:r>
    </w:p>
    <w:tbl>
      <w:tblPr>
        <w:tblStyle w:val="5"/>
        <w:tblW w:w="35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240"/>
        <w:gridCol w:w="953"/>
        <w:gridCol w:w="1097"/>
        <w:gridCol w:w="15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服务规格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  <w:t>138.89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互联网带宽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500M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8500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2025-12-18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2026-12-31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VPN资源</w:t>
            </w:r>
          </w:p>
        </w:tc>
        <w:tc>
          <w:tcPr>
            <w:tcW w:w="9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164.97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2025-12-18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2026-12-31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default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存储资源使用清单（云三）</w:t>
      </w:r>
    </w:p>
    <w:tbl>
      <w:tblPr>
        <w:tblStyle w:val="5"/>
        <w:tblW w:w="26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050"/>
        <w:gridCol w:w="1690"/>
        <w:gridCol w:w="152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存储分配量(GB)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307200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default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安全资源使用清单（云三）</w:t>
      </w:r>
    </w:p>
    <w:tbl>
      <w:tblPr>
        <w:tblStyle w:val="5"/>
        <w:tblW w:w="191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492"/>
        <w:gridCol w:w="1492"/>
        <w:gridCol w:w="1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安全服务类型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ssms主机安全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2026-12-31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自治区级政务云资源使用情况清单（云四）</w:t>
      </w: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853"/>
        <w:gridCol w:w="4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服务类型</w:t>
            </w:r>
          </w:p>
        </w:tc>
        <w:tc>
          <w:tcPr>
            <w:tcW w:w="2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云主机</w:t>
            </w:r>
          </w:p>
        </w:tc>
        <w:tc>
          <w:tcPr>
            <w:tcW w:w="2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155台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互联网IP资源</w:t>
            </w:r>
          </w:p>
        </w:tc>
        <w:tc>
          <w:tcPr>
            <w:tcW w:w="2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网络资源</w:t>
            </w:r>
          </w:p>
        </w:tc>
        <w:tc>
          <w:tcPr>
            <w:tcW w:w="2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安全资源</w:t>
            </w:r>
          </w:p>
        </w:tc>
        <w:tc>
          <w:tcPr>
            <w:tcW w:w="2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148项</w:t>
            </w: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default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云主机使用清单（云四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）</w:t>
      </w: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894"/>
        <w:gridCol w:w="704"/>
        <w:gridCol w:w="2640"/>
        <w:gridCol w:w="2339"/>
        <w:gridCol w:w="1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CPU(核)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内存(GB)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存储类型（分布式普通性能块存储/分布式高性能块存储/集中式普通性能块存储/集中式高性能块存储)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存储分配量(GB)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开通时间(年/月/日）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2108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2108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1624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分布式普通性能块存储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default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互联网IP使用清单（云四）</w:t>
      </w:r>
    </w:p>
    <w:tbl>
      <w:tblPr>
        <w:tblStyle w:val="5"/>
        <w:tblW w:w="301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114"/>
        <w:gridCol w:w="1115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分配的互联网IP地址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开通时间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125.73.143.78:8443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117.141.148.178:9102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117.141.148.178:18000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117.141.148.178:18001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117.141.148.178:8081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117.141.148.178:8082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117.141.148.179:9005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117.141.148.179:8088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117.141.148.179:8571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117.141.148.178:8443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117.141.148.179:80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117.141.148.179:443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117.141.148.178:24031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117.141.148.178:8889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117.141.148.179:8089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117.141.148.179:3305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117.141.148.178:8999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117.141.148.178:18080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117.141.148.178:18181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117.141.148.178:18788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117.141.148.178:8445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117.141.148.178:18988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117.141.148.178:18182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630.00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default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网络资源使用清单（云四）</w:t>
      </w:r>
    </w:p>
    <w:tbl>
      <w:tblPr>
        <w:tblStyle w:val="5"/>
        <w:tblW w:w="482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"/>
        <w:gridCol w:w="640"/>
        <w:gridCol w:w="1074"/>
        <w:gridCol w:w="2582"/>
        <w:gridCol w:w="647"/>
        <w:gridCol w:w="1280"/>
        <w:gridCol w:w="964"/>
        <w:gridCol w:w="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服务规格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开通时间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开通月数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网络带宽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互联网带宽</w:t>
            </w: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VPN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VPN资源</w:t>
            </w: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 并发数，不限访问目标，支持 IPSeC-VPN、SSL-VPN 等多种 VPN 协议以满足不同客户业务使用场景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164.97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负载均衡实例</w:t>
            </w: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信息中心-企业信用风险防控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138.89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负载均衡实例</w:t>
            </w: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智桂通项目-互联网区负载均衡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138.89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负载均衡实例</w:t>
            </w: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财政厅-统一收付系统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138.89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1750.01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pStyle w:val="4"/>
        <w:numPr>
          <w:ilvl w:val="0"/>
          <w:numId w:val="0"/>
        </w:numPr>
        <w:bidi w:val="0"/>
        <w:jc w:val="center"/>
        <w:outlineLvl w:val="0"/>
        <w:rPr>
          <w:rFonts w:hint="default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kern w:val="0"/>
          <w:sz w:val="44"/>
          <w:szCs w:val="44"/>
          <w:lang w:val="en-US" w:eastAsia="zh-CN" w:bidi="ar-SA"/>
        </w:rPr>
        <w:t>安全资源使用清单（云四）</w:t>
      </w:r>
    </w:p>
    <w:tbl>
      <w:tblPr>
        <w:tblStyle w:val="5"/>
        <w:tblW w:w="290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016"/>
        <w:gridCol w:w="936"/>
        <w:gridCol w:w="1115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安全服务类型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服务规格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开通时间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堡垒机管理的目标资产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1个资产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204.75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48EE2F"/>
    <w:multiLevelType w:val="singleLevel"/>
    <w:tmpl w:val="D448EE2F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F6D9A486"/>
    <w:multiLevelType w:val="singleLevel"/>
    <w:tmpl w:val="F6D9A486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60EC5"/>
    <w:rsid w:val="03917FAE"/>
    <w:rsid w:val="0AE55236"/>
    <w:rsid w:val="0FB83603"/>
    <w:rsid w:val="13182D37"/>
    <w:rsid w:val="131B19C2"/>
    <w:rsid w:val="138B550B"/>
    <w:rsid w:val="15152451"/>
    <w:rsid w:val="16477885"/>
    <w:rsid w:val="1BBE4697"/>
    <w:rsid w:val="1DDC36E2"/>
    <w:rsid w:val="231A240E"/>
    <w:rsid w:val="25060B05"/>
    <w:rsid w:val="25457290"/>
    <w:rsid w:val="3049057C"/>
    <w:rsid w:val="31A737AC"/>
    <w:rsid w:val="37A44544"/>
    <w:rsid w:val="45A04342"/>
    <w:rsid w:val="461D4BEA"/>
    <w:rsid w:val="4AC450C7"/>
    <w:rsid w:val="4B160EC5"/>
    <w:rsid w:val="4C2729AB"/>
    <w:rsid w:val="4E230E27"/>
    <w:rsid w:val="509016B8"/>
    <w:rsid w:val="5AEC3D99"/>
    <w:rsid w:val="62E80A7A"/>
    <w:rsid w:val="66681706"/>
    <w:rsid w:val="6BE1150F"/>
    <w:rsid w:val="6D833ED2"/>
    <w:rsid w:val="6EB35892"/>
    <w:rsid w:val="7000585A"/>
    <w:rsid w:val="71A118AB"/>
    <w:rsid w:val="727A08EF"/>
    <w:rsid w:val="77507321"/>
    <w:rsid w:val="7947274B"/>
    <w:rsid w:val="7FAFD1C3"/>
    <w:rsid w:val="EFF57CF0"/>
    <w:rsid w:val="FFB8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56" w:beforeLines="0" w:beforeAutospacing="0" w:afterLines="0" w:afterAutospacing="0" w:line="240" w:lineRule="auto"/>
      <w:outlineLvl w:val="0"/>
    </w:pPr>
    <w:rPr>
      <w:rFonts w:eastAsia="仿宋_GB2312" w:asciiTheme="minorAscii" w:hAnsiTheme="minorAscii"/>
      <w:b/>
      <w:kern w:val="44"/>
      <w:sz w:val="32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keepNext/>
      <w:keepLines/>
      <w:numPr>
        <w:ilvl w:val="0"/>
        <w:numId w:val="2"/>
      </w:numPr>
      <w:ind w:firstLine="0" w:firstLineChars="0"/>
      <w:outlineLvl w:val="1"/>
    </w:pPr>
    <w:rPr>
      <w:rFonts w:ascii="Arial" w:hAnsi="Arial" w:eastAsia="仿宋_GB2312"/>
      <w:b/>
      <w:bCs/>
      <w:sz w:val="32"/>
      <w:szCs w:val="22"/>
      <w14:ligatures w14:val="standardContextual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4"/>
    <w:qFormat/>
    <w:uiPriority w:val="0"/>
    <w:rPr>
      <w:rFonts w:ascii="Arial" w:hAnsi="Arial" w:eastAsia="仿宋_GB2312"/>
      <w:b/>
      <w:sz w:val="32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132</Words>
  <Characters>176</Characters>
  <Lines>0</Lines>
  <Paragraphs>0</Paragraphs>
  <TotalTime>1</TotalTime>
  <ScaleCrop>false</ScaleCrop>
  <LinksUpToDate>false</LinksUpToDate>
  <CharactersWithSpaces>178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2025-09-24T01:43:00Z</dcterms:created>
  <dc:creator>执念</dc:creator>
  <cp:lastModifiedBy>gxxc</cp:lastModifiedBy>
  <dcterms:modified xsi:type="dcterms:W3CDTF">2025-10-14T17:23:36Z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E4DBEAF8C2FB41128A6A4639E8E417DE_11</vt:lpwstr>
  </property>
  <property fmtid="{D5CDD505-2E9C-101B-9397-08002B2CF9AE}" pid="4" name="KSOTemplateDocerSaveRecord">
    <vt:lpwstr>eyJoZGlkIjoiMDJiYTE4MWM4M2E0N2RmYWI3YTI0MjFhZjBkYmRlOTkifQ==</vt:lpwstr>
  </property>
</Properties>
</file>